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11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:00</w:t>
      </w:r>
      <w:r>
        <w:rPr>
          <w:rStyle w:val="Ninguno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Style w:val="Ninguno"/>
          <w:sz w:val="24"/>
          <w:szCs w:val="24"/>
          <w:rtl w:val="0"/>
          <w:lang w:val="es-ES_tradnl"/>
        </w:rPr>
        <w:t>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P17, P18 y P19 Facebook. 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P17, P18 y P19 Instagram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15:00. Post serie Todo lo otro + Imagen P20</w:t>
      </w:r>
    </w:p>
    <w:p>
      <w:pPr>
        <w:pStyle w:val="Cuerpo A"/>
        <w:rPr>
          <w:rStyle w:val="Ninguno"/>
          <w:b w:val="1"/>
          <w:bCs w:val="1"/>
          <w:sz w:val="24"/>
          <w:szCs w:val="24"/>
          <w:lang w:val="es-ES_tradnl"/>
        </w:rPr>
      </w:pP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u w:color="000000"/>
          <w:rtl w:val="0"/>
        </w:rPr>
      </w:pPr>
      <w:r>
        <w:rPr>
          <w:u w:color="000000"/>
          <w:rtl w:val="0"/>
          <w:lang w:val="es-ES_tradnl"/>
        </w:rPr>
        <w:t xml:space="preserve">Esta comedia escrita, dirigida y protagonizada por la actriz transexual Abril Zamora, 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narra la vida de unos treinta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eros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que intentan encauzar su vida en Madrid. Un abanico de relaciones personales que muestran unas adolescencias tard</w:t>
      </w:r>
      <w:r>
        <w:rPr>
          <w:rtl w:val="0"/>
        </w:rPr>
        <w:t>í</w:t>
      </w:r>
      <w:r>
        <w:rPr>
          <w:rtl w:val="0"/>
          <w:lang w:val="es-ES_tradnl"/>
        </w:rPr>
        <w:t>as, pero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la esperanzadora necesidad de sentirse aceptado o de encontrar un sitio cuando la vida no es lo que se supone que deber</w:t>
      </w:r>
      <w:r>
        <w:rPr>
          <w:rtl w:val="0"/>
        </w:rPr>
        <w:t>í</w:t>
      </w:r>
      <w:r>
        <w:rPr>
          <w:rtl w:val="0"/>
        </w:rPr>
        <w:t>a ser.</w:t>
      </w:r>
    </w:p>
    <w:p>
      <w:pPr>
        <w:pStyle w:val="Cuerpo A"/>
        <w:rPr>
          <w:rStyle w:val="Ninguno"/>
          <w:outline w:val="0"/>
          <w:color w:val="cc503e"/>
          <w:sz w:val="24"/>
          <w:szCs w:val="24"/>
          <w:lang w:val="es-ES_tradnl"/>
          <w14:textFill>
            <w14:solidFill>
              <w14:srgbClr w14:val="CC503E"/>
            </w14:solidFill>
          </w14:textFill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21:00. SOLO EN FACEBOOK. Post sinopsis + enlace de visionado.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b w:val="1"/>
          <w:bCs w:val="1"/>
          <w:u w:val="single"/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es-ES_tradnl"/>
        </w:rPr>
        <w:t>Absurda cenicienta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2014/</w:t>
      </w:r>
      <w:r>
        <w:rPr>
          <w:rtl w:val="0"/>
        </w:rPr>
        <w:t>4:22</w:t>
      </w:r>
      <w:r>
        <w:rPr>
          <w:rtl w:val="0"/>
          <w:lang w:val="es-ES_tradnl"/>
        </w:rPr>
        <w:t>/ Comedia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Dirigido por Oscar Aibar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 xml:space="preserve">Reparto: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"https://cortosdemetraje.com/reparto/arantxa-marti/"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Arantxa Mart</w:t>
      </w:r>
      <w:r>
        <w:rPr>
          <w:rtl w:val="0"/>
        </w:rPr>
        <w:t>í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"https://cortosdemetraje.com/reparto/carlos-areces/"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Carlos Areces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"https://cortosdemetraje.com/reparto/enrique-villen/"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Enrique Vill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"https://cortosdemetraje.com/reparto/ricardo-gomez/"</w:instrText>
      </w:r>
      <w:r>
        <w:rPr>
          <w:rtl w:val="0"/>
        </w:rPr>
        <w:fldChar w:fldCharType="separate" w:fldLock="0"/>
      </w:r>
      <w:r>
        <w:rPr>
          <w:rtl w:val="0"/>
          <w:lang w:val="pt-PT"/>
        </w:rPr>
        <w:t>Ricardo G</w:t>
      </w:r>
      <w:r>
        <w:rPr>
          <w:rtl w:val="0"/>
          <w:lang w:val="es-ES_tradnl"/>
        </w:rPr>
        <w:t>ó</w:t>
      </w:r>
      <w:r>
        <w:rPr>
          <w:rtl w:val="0"/>
        </w:rPr>
        <w:t>mez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"https://cortosdemetraje.com/reparto/santi-crespo/"</w:instrText>
      </w:r>
      <w:r>
        <w:rPr>
          <w:rtl w:val="0"/>
        </w:rPr>
        <w:fldChar w:fldCharType="separate" w:fldLock="0"/>
      </w:r>
      <w:r>
        <w:rPr>
          <w:rtl w:val="0"/>
          <w:lang w:val="it-IT"/>
        </w:rPr>
        <w:t>Santi Crespo</w:t>
      </w:r>
      <w:r>
        <w:rPr>
          <w:rtl w:val="0"/>
        </w:rPr>
        <w:fldChar w:fldCharType="end" w:fldLock="0"/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puede asegurarnos que esa dulce y atractiva chica con la que llevamos chateando desde hace meses no es un camionero rumano o un contable de Albacete? La respuesta es: nadie. Hoy en d</w:t>
      </w:r>
      <w:r>
        <w:rPr>
          <w:rtl w:val="0"/>
        </w:rPr>
        <w:t>í</w:t>
      </w:r>
      <w:r>
        <w:rPr>
          <w:rtl w:val="0"/>
          <w:lang w:val="es-ES_tradnl"/>
        </w:rPr>
        <w:t>a todos nos hemos convertido en absurdas cenicientas corriendo hacia nuestra carroza digital. Quien est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libre de culpa que tire la primera piedra.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"https://www.youtube.com/watch?v=QThiV8576rM"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https://www.youtube.com/watch?v=QThiV8576rM</w:t>
      </w:r>
      <w:r>
        <w:rPr>
          <w:rtl w:val="0"/>
        </w:rPr>
        <w:fldChar w:fldCharType="end" w:fldLock="0"/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b w:val="1"/>
          <w:bCs w:val="1"/>
          <w:u w:val="none"/>
          <w:rtl w:val="0"/>
        </w:rPr>
      </w:pPr>
      <w:r>
        <w:rPr>
          <w:rStyle w:val="Ninguno"/>
          <w:b w:val="1"/>
          <w:bCs w:val="1"/>
          <w:u w:val="none"/>
          <w:rtl w:val="0"/>
          <w:lang w:val="es-ES_tradnl"/>
        </w:rPr>
        <w:t>Mai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u w:val="none"/>
          <w:rtl w:val="0"/>
        </w:rPr>
      </w:pPr>
      <w:r>
        <w:rPr>
          <w:rStyle w:val="Ninguno"/>
          <w:u w:val="none"/>
          <w:rtl w:val="0"/>
          <w:lang w:val="es-ES_tradnl"/>
        </w:rPr>
        <w:t>2017/ 7:17/Drama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u w:val="none"/>
          <w:rtl w:val="0"/>
        </w:rPr>
      </w:pPr>
      <w:r>
        <w:rPr>
          <w:rStyle w:val="Ninguno"/>
          <w:u w:val="none"/>
          <w:rtl w:val="0"/>
          <w:lang w:val="es-ES_tradnl"/>
        </w:rPr>
        <w:t>Marta Gonz</w:t>
      </w:r>
      <w:r>
        <w:rPr>
          <w:rStyle w:val="Ninguno"/>
          <w:u w:val="none"/>
          <w:rtl w:val="0"/>
          <w:lang w:val="es-ES_tradnl"/>
        </w:rPr>
        <w:t>á</w:t>
      </w:r>
      <w:r>
        <w:rPr>
          <w:rStyle w:val="Ninguno"/>
          <w:u w:val="none"/>
          <w:rtl w:val="0"/>
          <w:lang w:val="es-ES_tradnl"/>
        </w:rPr>
        <w:t>lez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u w:val="none"/>
          <w:rtl w:val="0"/>
        </w:rPr>
      </w:pP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 xml:space="preserve">Reparto: </w:t>
      </w:r>
      <w:r>
        <w:rPr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Aida Flix</w:t>
      </w:r>
      <w:r>
        <w:rPr>
          <w:rtl w:val="0"/>
        </w:rPr>
        <w:t xml:space="preserve">, </w:t>
      </w:r>
      <w:r>
        <w:rPr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Aida Qui</w:t>
      </w:r>
      <w:r>
        <w:rPr>
          <w:rtl w:val="0"/>
        </w:rPr>
        <w:t xml:space="preserve">,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Olga Masot</w:t>
      </w:r>
      <w:r>
        <w:rPr>
          <w:rtl w:val="0"/>
        </w:rPr>
        <w:t xml:space="preserve">,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Mar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 Piju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tl w:val="0"/>
        </w:rPr>
        <w:t xml:space="preserve">, </w:t>
      </w: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Marisol Lav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tl w:val="0"/>
        </w:rPr>
        <w:t xml:space="preserve">, </w:t>
      </w:r>
      <w:r>
        <w:rPr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Franses De Dios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Carmeta, Mari y Pilar son tres vecinas de Sucs, un peque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pueblo situado en la Plana de Lleida, que cada d</w:t>
      </w:r>
      <w:r>
        <w:rPr>
          <w:rtl w:val="0"/>
        </w:rPr>
        <w:t>í</w:t>
      </w:r>
      <w:r>
        <w:rPr>
          <w:rtl w:val="0"/>
          <w:lang w:val="es-ES_tradnl"/>
        </w:rPr>
        <w:t>a pasan la tarde en el banco de la esquina. La llegada de una misteriosa pareja de chicas al pueblo se convierte en el tema principal de conversaci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entre las tres amigas.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"https://www.youtube.com/watch?v=g4Nn5npg55k"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https://www.youtube.com/watch?v=g4Nn5npg55k</w:t>
      </w:r>
      <w:r>
        <w:rPr>
          <w:rtl w:val="0"/>
        </w:rPr>
        <w:fldChar w:fldCharType="end" w:fldLock="0"/>
      </w:r>
      <w:r>
        <w:rPr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s"/>
  </w:abstractNum>
  <w:abstractNum w:abstractNumId="3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  <w:style w:type="numbering" w:styleId="Viñetas">
    <w:name w:val="Viñetas"/>
    <w:pPr>
      <w:numPr>
        <w:numId w:val="3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:outline w:val="0"/>
      <w:color w:val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