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10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8.jpeg" ContentType="image/jpeg"/>
  <Override PartName="/word/media/image13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11.png" ContentType="image/png"/>
  <Override PartName="/word/media/image12.jpeg" ContentType="image/jpe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4250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91"/>
        <w:gridCol w:w="2826"/>
        <w:gridCol w:w="10333"/>
      </w:tblGrid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42290" cy="54229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  <w:b/>
                <w:b/>
                <w:color w:val="00000A"/>
              </w:rPr>
            </w:pPr>
            <w:r>
              <w:rPr>
                <w:rFonts w:cs="Helvetica" w:ascii="News Gothic MT" w:hAnsi="News Gothic MT"/>
                <w:b/>
              </w:rPr>
              <w:t>PRESTACIÓN OFERTADA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both"/>
              <w:rPr>
                <w:rFonts w:ascii="News Gothic MT" w:hAnsi="News Gothic MT" w:cs="News Gothic MT"/>
              </w:rPr>
            </w:pPr>
            <w:r>
              <w:rPr>
                <w:rFonts w:cs="Helvetica" w:ascii="News Gothic MT" w:hAnsi="News Gothic MT"/>
                <w:b/>
                <w:color w:val="00000A"/>
              </w:rPr>
              <w:t>Encuentros Juveniles en el Medio Natural  en el Centro de Investigación Agrícola y Ganadera “Huerto Ramírez”</w:t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38480" cy="692150"/>
                  <wp:effectExtent l="0" t="0" r="0" b="0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14041" t="-30" r="7810" b="-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eastAsia="Calibri" w:cs="Helvetica"/>
                <w:kern w:val="2"/>
                <w:lang w:eastAsia="en-US"/>
              </w:rPr>
            </w:pPr>
            <w:r>
              <w:rPr>
                <w:rFonts w:cs="Helvetica" w:ascii="News Gothic MT" w:hAnsi="News Gothic MT"/>
                <w:b/>
              </w:rPr>
              <w:t>DESCRIPCIÓN DETALLADA (GRADO DE LA PRESTACIÓN)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  <w:u w:val="none"/>
              </w:rPr>
              <w:t>E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l Servicio de Innovación Agrícola y Ganadera de esta Excma. Diputación Provincial de Huelva, aprovechando las infraestructuras y los recursos materiales y humanos habilitados en su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u w:val="none"/>
              </w:rPr>
              <w:t xml:space="preserve">Centro de Interpretación del Andévalo,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ubicado en el Centro de Investigación Agrícola y Ganadera (CIAG) “Huerto Ramírez” (T.M. de El Almendro), propone a través de este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u w:val="none"/>
              </w:rPr>
              <w:t>Proyecto de Encuentros Juveniles en el Medio Natural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 seguir progresando en su política de sostenibilidad organizando una serie de actividades dirigidas a jóvenes de la provincia de Huelva, todo ello, en un marco natural de </w:t>
            </w:r>
            <w:r>
              <w:rPr>
                <w:rFonts w:cs="Arial" w:ascii="Arial" w:hAnsi="Arial"/>
                <w:b/>
                <w:bCs/>
                <w:sz w:val="22"/>
                <w:szCs w:val="22"/>
                <w:u w:val="none"/>
              </w:rPr>
              <w:t>respeto al medio ambiente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  para que a través de dichas actividades de ocio-recreativas , conseguir además que sean </w:t>
            </w:r>
            <w:r>
              <w:rPr>
                <w:rFonts w:cs="Arial" w:ascii="Arial" w:hAnsi="Arial"/>
                <w:b/>
                <w:bCs w:val="false"/>
                <w:sz w:val="22"/>
                <w:szCs w:val="22"/>
                <w:u w:val="none"/>
              </w:rPr>
              <w:t>socialmente beneficiosas.</w:t>
            </w:r>
          </w:p>
          <w:p>
            <w:pPr>
              <w:pStyle w:val="Normal"/>
              <w:widowControl w:val="false"/>
              <w:snapToGrid w:val="false"/>
              <w:spacing w:lineRule="atLeast" w:line="200" w:before="0" w:after="0"/>
              <w:jc w:val="both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22"/>
                <w:szCs w:val="22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u w:val="none"/>
              </w:rPr>
              <w:tab/>
              <w:t>Este proyecto quiere acercar a los jóvenes al compromiso con el medio natural, respetándolo, a la vez que lo compatibilizamos con su uso y disfrute y sobre todo, fomentar las relaciones personales entre colectivos de distintas poblaciones de la Provincia.</w:t>
            </w:r>
          </w:p>
          <w:p>
            <w:pPr>
              <w:pStyle w:val="Predeterminado"/>
              <w:widowControl w:val="false"/>
              <w:overflowPunct w:val="true"/>
              <w:bidi w:val="0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cs="Helvetica;Arial" w:ascii="Helvetica;Arial" w:hAnsi="Helvetica;Arial"/>
                <w:sz w:val="20"/>
                <w:szCs w:val="20"/>
              </w:rPr>
              <w:t xml:space="preserve">Grado de prestación: </w:t>
            </w:r>
            <w:r>
              <w:rPr>
                <w:rFonts w:cs="Helvetica;Arial" w:ascii="Helvetica;Arial" w:hAnsi="Helvetica;Arial"/>
                <w:color w:val="00000A"/>
                <w:sz w:val="20"/>
                <w:szCs w:val="20"/>
              </w:rPr>
              <w:t>Se realizaran 6 Encuentros  anuales durante primavera y otoño, acogiendo en cada encuentro a tres colectivos municipales( aproximadamente 90 personas por encuentro). Haciendo un total aproximado de 540 ciudadanos/as al año.</w:t>
            </w:r>
          </w:p>
          <w:p>
            <w:pPr>
              <w:pStyle w:val="Normal"/>
              <w:widowControl w:val="false"/>
              <w:overflowPunct w:val="false"/>
              <w:snapToGrid w:val="false"/>
              <w:spacing w:lineRule="auto" w:line="240" w:before="120" w:after="120"/>
              <w:jc w:val="both"/>
              <w:rPr>
                <w:rFonts w:ascii="News Gothic MT" w:hAnsi="News Gothic MT" w:cs="Helvetica"/>
              </w:rPr>
            </w:pPr>
            <w:r>
              <w:rPr>
                <w:rFonts w:cs="Helvetica;Arial" w:ascii="Helvetica;Arial" w:hAnsi="Helvetica;Arial"/>
                <w:color w:val="00000A"/>
                <w:sz w:val="20"/>
                <w:szCs w:val="20"/>
              </w:rPr>
              <w:t>El orden de prelación será  aplicado anualmente según orden de petición en el registro de la diputación de Huelva.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News Gothic MT" w:hAnsi="News Gothic MT" w:cs="Helvetica"/>
                <w:color w:val="00000A"/>
              </w:rPr>
            </w:pPr>
            <w:r>
              <w:rPr>
                <w:rFonts w:cs="Helvetica" w:ascii="News Gothic MT" w:hAnsi="News Gothic MT"/>
                <w:color w:val="00000A"/>
              </w:rPr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  <w:sz w:val="80"/>
                <w:szCs w:val="80"/>
              </w:rPr>
            </w:pPr>
            <w:r>
              <w:rPr>
                <w:rFonts w:eastAsia="Wingdings" w:cs="Wingdings" w:ascii="Wingdings" w:hAnsi="Wingdings"/>
                <w:b/>
                <w:sz w:val="80"/>
                <w:szCs w:val="80"/>
              </w:rPr>
              <w:t>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>
                <w:rFonts w:cs="Helvetica" w:ascii="News Gothic MT" w:hAnsi="News Gothic MT"/>
                <w:b/>
              </w:rPr>
              <w:t>TIPO DE SERVICIO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overflowPunct w:val="false"/>
              <w:snapToGrid w:val="false"/>
              <w:spacing w:lineRule="auto" w:line="240" w:before="120" w:after="120"/>
              <w:jc w:val="both"/>
              <w:rPr>
                <w:rFonts w:ascii="Wingdings" w:hAnsi="Wingdings" w:eastAsia="Wingdings" w:cs="Wingdings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</w:r>
          </w:p>
          <w:p>
            <w:pPr>
              <w:pStyle w:val="Predeterminado"/>
              <w:widowControl w:val="false"/>
              <w:overflowPunct w:val="false"/>
              <w:snapToGrid w:val="false"/>
              <w:spacing w:lineRule="auto" w:line="240" w:before="120" w:after="120"/>
              <w:jc w:val="both"/>
              <w:rPr/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</w:t>
            </w:r>
            <w:r>
              <w:rPr>
                <w:rFonts w:cs="Helvetica" w:ascii="News Gothic MT" w:hAnsi="News Gothic MT"/>
              </w:rPr>
              <w:t>Asistencia Continuada.</w:t>
            </w:r>
          </w:p>
          <w:p>
            <w:pPr>
              <w:pStyle w:val="Predeterminado"/>
              <w:widowControl w:val="false"/>
              <w:numPr>
                <w:ilvl w:val="0"/>
                <w:numId w:val="3"/>
              </w:numPr>
              <w:overflowPunct w:val="false"/>
              <w:snapToGrid w:val="false"/>
              <w:spacing w:lineRule="auto" w:line="240" w:before="120" w:after="120"/>
              <w:jc w:val="both"/>
              <w:rPr>
                <w:rFonts w:ascii="News Gothic MT" w:hAnsi="News Gothic MT" w:cs="Helvetica"/>
              </w:rPr>
            </w:pPr>
            <w:r>
              <w:rPr>
                <w:rFonts w:eastAsia="News Gothic MT" w:cs="News Gothic MT" w:ascii="News Gothic MT" w:hAnsi="News Gothic MT"/>
              </w:rPr>
              <w:t xml:space="preserve">  </w:t>
            </w:r>
            <w:r>
              <w:rPr>
                <w:rFonts w:cs="Helvetica" w:ascii="News Gothic MT" w:hAnsi="News Gothic MT"/>
              </w:rPr>
              <w:t>Asistencia Programada por la Diputación.</w:t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42290" cy="542290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DATOS IDENTIFICATIVOS DE LA PERSONA RESPONSABLE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overflowPunct w:val="true"/>
              <w:bidi w:val="0"/>
              <w:snapToGrid w:val="false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Manuel José Cumbreras García. Jefe de la Sección de Producción de Agricultura y Ganadería.</w:t>
            </w:r>
          </w:p>
          <w:p>
            <w:pPr>
              <w:pStyle w:val="Predeterminado"/>
              <w:widowControl w:val="false"/>
              <w:overflowPunct w:val="true"/>
              <w:bidi w:val="0"/>
              <w:snapToGrid w:val="false"/>
              <w:spacing w:lineRule="auto" w:line="240" w:before="120" w:after="120"/>
              <w:jc w:val="both"/>
              <w:rPr>
                <w:rFonts w:ascii="News Gothic MT" w:hAnsi="News Gothic MT" w:cs="Helvetica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Teléfono 959 494600  extensión: 10564   mcumbreras</w:t>
            </w:r>
            <w:hyperlink r:id="rId5">
              <w:r>
                <w:rPr>
                  <w:rStyle w:val="EnlacedeInternet"/>
                  <w:rFonts w:cs="Helvetica;Arial" w:ascii="Helvetica;Arial" w:hAnsi="Helvetica;Arial"/>
                  <w:sz w:val="20"/>
                  <w:szCs w:val="20"/>
                </w:rPr>
                <w:t>@diphuelva.org</w:t>
              </w:r>
            </w:hyperlink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38480" cy="538480"/>
                  <wp:effectExtent l="0" t="0" r="0" b="0"/>
                  <wp:docPr id="4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30" t="-30" r="-30" b="-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720" w:hanging="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DERECHOS DEL USUARIO EN RELACIÓN CON EL SERVICIO PRESTADO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entidades locales podrán solicitar  la asistencia anualmente 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entidades locales podrán solicitar información sobre el proceso de selección de los colectivos.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overflowPunct w:val="true"/>
              <w:bidi w:val="0"/>
              <w:snapToGrid w:val="false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entidades locales una vez seleccionada participaran en el encuentro designado.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overflowPunct w:val="true"/>
              <w:bidi w:val="0"/>
              <w:snapToGrid w:val="false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Una vez asignado el encuentro, si se suspendiera por causa ajena al colectivo( anulación por parte de la organización), se le propondrá otro día e incluso en otro año , si no existiera posibilidad el mismo año.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EELL tienen el derecho a ser atendidos por personal con formación adecuada, que den respuestas eficaces a la solicitud de información.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EELL podrán formular cualquier sugerencia, reclamación o queja y ser contestado en el plazo establecido.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Las entidades locales que soliciten este servicio tendrán el derecho a  beneficiarse del encuentro gratuitamente (No se incluye el transporte de los participantes).</w:t>
            </w:r>
          </w:p>
          <w:p>
            <w:pPr>
              <w:pStyle w:val="Predeterminado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38480" cy="538480"/>
                  <wp:effectExtent l="0" t="0" r="0" b="0"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0" t="-30" r="-30" b="-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120" w:after="120"/>
              <w:ind w:left="720" w:hanging="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OBLIGACIONES DEL USUARIO EN RELACIÓN CON EL SERVICIO PRESTADO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720" w:right="0" w:hanging="360"/>
              <w:contextualSpacing/>
              <w:jc w:val="both"/>
              <w:rPr>
                <w:rFonts w:ascii="Helvetica;Arial" w:hAnsi="Helvetica;Arial" w:eastAsia="Arial Unicode MS" w:cs="Helvetica;Arial"/>
                <w:color w:val="000000"/>
                <w:sz w:val="20"/>
                <w:szCs w:val="20"/>
                <w:shd w:fill="auto" w:val="clear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Las EELL solicitaran la participación en el encuentro anualmente, en soporte digital  a través de la aplicación de Concertación de la IPH, requerida para la prestación del servicio.</w:t>
            </w:r>
          </w:p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486" w:right="0" w:hanging="360"/>
              <w:contextualSpacing/>
              <w:jc w:val="both"/>
              <w:rPr>
                <w:rFonts w:ascii="Helvetica;Arial" w:hAnsi="Helvetica;Arial" w:eastAsia="Arial Unicode MS" w:cs="Helvetica;Arial"/>
                <w:color w:val="000000"/>
                <w:sz w:val="20"/>
                <w:szCs w:val="20"/>
                <w:shd w:fill="auto" w:val="clear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Una vez asignado el encuentro, las EELL deberán participar el día y hora con un numero no inferior al 75% de las personas para la que solicitó.</w:t>
            </w:r>
          </w:p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486" w:right="0" w:hanging="360"/>
              <w:contextualSpacing/>
              <w:jc w:val="both"/>
              <w:rPr>
                <w:rFonts w:ascii="Helvetica;Arial" w:hAnsi="Helvetica;Arial" w:eastAsia="Arial Unicode MS" w:cs="Helvetica;Arial"/>
                <w:color w:val="000000"/>
                <w:sz w:val="20"/>
                <w:szCs w:val="20"/>
                <w:shd w:fill="auto" w:val="clear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Las EELL deberán aportar el medio de transporte adecuado para el traslado de los peticionarios.</w:t>
            </w:r>
          </w:p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486" w:right="0" w:hanging="360"/>
              <w:contextualSpacing/>
              <w:jc w:val="both"/>
              <w:rPr>
                <w:rFonts w:ascii="Helvetica;Arial" w:hAnsi="Helvetica;Arial" w:eastAsia="Arial Unicode MS" w:cs="Helvetica;Arial"/>
                <w:color w:val="000000"/>
                <w:sz w:val="20"/>
                <w:szCs w:val="20"/>
                <w:shd w:fill="auto" w:val="clear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Las EELL deberán asignar una persona de contacto en representación del ayuntamiento para la organización del encuentro (nombre, teléfono y correo electrónico).</w:t>
            </w:r>
          </w:p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486" w:right="0" w:hanging="360"/>
              <w:contextualSpacing/>
              <w:jc w:val="both"/>
              <w:rPr/>
            </w:pPr>
            <w:bookmarkStart w:id="0" w:name="__DdeLink__99_869084161"/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E</w:t>
            </w:r>
            <w:bookmarkEnd w:id="0"/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l colectivo asistente debe responsabilizarse del comportamiento y cuidado del medio natural e instalaciones por parte de los asistentes.</w:t>
            </w:r>
          </w:p>
          <w:p>
            <w:pPr>
              <w:pStyle w:val="Prrafodelista"/>
              <w:widowControl w:val="false"/>
              <w:numPr>
                <w:ilvl w:val="0"/>
                <w:numId w:val="1"/>
              </w:numPr>
              <w:tabs>
                <w:tab w:val="clear" w:pos="708"/>
                <w:tab w:val="left" w:pos="202" w:leader="none"/>
              </w:tabs>
              <w:spacing w:before="120" w:after="120"/>
              <w:ind w:left="486" w:right="0" w:hanging="360"/>
              <w:contextualSpacing/>
              <w:jc w:val="both"/>
              <w:rPr>
                <w:rFonts w:ascii="Helvetica;Arial" w:hAnsi="Helvetica;Arial" w:eastAsia="Arial Unicode MS" w:cs="Helvetica;Arial"/>
                <w:color w:val="000000"/>
                <w:sz w:val="20"/>
                <w:szCs w:val="20"/>
                <w:shd w:fill="auto" w:val="clear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000000"/>
                <w:sz w:val="20"/>
                <w:szCs w:val="20"/>
                <w:shd w:fill="auto" w:val="clear"/>
                <w:lang w:bidi="ar-SA"/>
              </w:rPr>
              <w:t>El colectivo asistente nombrara una persona responsable del grupo, para la coordinación.</w:t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</w:rPr>
            </w:pPr>
            <w:r>
              <w:rPr>
                <w:rFonts w:cs="Wingdings" w:ascii="Wingdings" w:hAnsi="Wingdings"/>
                <w:sz w:val="96"/>
                <w:szCs w:val="96"/>
              </w:rPr>
              <w:t>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>
                <w:rFonts w:cs="Helvetica" w:ascii="News Gothic MT" w:hAnsi="News Gothic MT"/>
                <w:b/>
              </w:rPr>
              <w:t>DOCUMENTACIÓN/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>
                <w:rFonts w:cs="Helvetica" w:ascii="News Gothic MT" w:hAnsi="News Gothic MT"/>
                <w:b/>
              </w:rPr>
              <w:t>INFORMACIÓN MÍNIMA PARA LA PETICIÓN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overflowPunct w:val="false"/>
              <w:snapToGrid w:val="false"/>
              <w:spacing w:lineRule="auto" w:line="240" w:before="120" w:after="120"/>
              <w:jc w:val="both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</w:rPr>
              <w:t>La petición se podrá realizar mediante concertación, una vez al año por cada municipio, de forma ininterrumpida, será para un grupo máximo de 30 jóvenes, de edades comprendidas entre los 12 y 30 años.</w:t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42290" cy="542290"/>
                  <wp:effectExtent l="0" t="0" r="0" b="0"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RELACIÓN DE LAS NORMAS QUE REGULAN EL SERVICIO PRESTADO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ind w:left="102" w:right="0" w:hanging="0"/>
              <w:jc w:val="both"/>
              <w:rPr>
                <w:rFonts w:ascii="News Gothic MT" w:hAnsi="News Gothic MT" w:cs="News Gothic MT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Proyecto de encuentros juveniles en el medio natural del Centro de Interpretación del Andévalo, localizado en el Centro de Investigación agrícola y ganadera “ Huerto Ramírez”</w:t>
            </w:r>
          </w:p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News Gothic MT" w:hAnsi="News Gothic MT" w:cs="News Gothic MT"/>
              </w:rPr>
            </w:pPr>
            <w:r>
              <w:rPr>
                <w:rFonts w:cs="News Gothic MT" w:ascii="News Gothic MT" w:hAnsi="News Gothic MT"/>
              </w:rPr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42290" cy="542290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DESCRIPCIÓN Y ALCANCE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20" w:after="120"/>
              <w:jc w:val="both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</w:rPr>
              <w:t>-</w:t>
            </w:r>
          </w:p>
          <w:tbl>
            <w:tblPr>
              <w:tblW w:w="1437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370"/>
            </w:tblGrid>
            <w:tr>
              <w:trPr/>
              <w:tc>
                <w:tcPr>
                  <w:tcW w:w="14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Programa del Encuentro: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8,30 h-09,00 h.-Recepción de los/as participantes.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09,00 h-09,30 h.- Desayuno.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9,30 h-14,00 h.- Actividades programadas por empresas de turismo activo.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14,00 h-15,30 h.- Comida ( lomo, paella y postre).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16,00 a 17,30 h. Actividades programadas por empresa de turismo activo.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18,00h.- Final Jornada y despedida de autobuses.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Alcance: 18 colectivos municipales con 30 participantes cada uno.</w:t>
                  </w:r>
                </w:p>
                <w:p>
                  <w:pPr>
                    <w:pStyle w:val="Predeterminado"/>
                    <w:widowControl w:val="false"/>
                    <w:overflowPunct w:val="true"/>
                    <w:bidi w:val="0"/>
                    <w:snapToGrid w:val="false"/>
                    <w:spacing w:lineRule="auto" w:line="240" w:before="120" w:after="12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  <w:t>La empresa de turismo activo realizan actividades como Kayak, tiro con arco, rocódromo, padelsurf y                                            juegos juveniles, todos ellos  diferente juegos juveniles bajo la supervisión de monitores.</w:t>
                  </w:r>
                </w:p>
                <w:p>
                  <w:pPr>
                    <w:pStyle w:val="Predeterminado"/>
                    <w:widowControl w:val="false"/>
                    <w:numPr>
                      <w:ilvl w:val="0"/>
                      <w:numId w:val="0"/>
                    </w:numPr>
                    <w:tabs>
                      <w:tab w:val="left" w:pos="202" w:leader="none"/>
                      <w:tab w:val="left" w:pos="464" w:leader="none"/>
                      <w:tab w:val="left" w:pos="709" w:leader="none"/>
                    </w:tabs>
                    <w:bidi w:val="0"/>
                    <w:spacing w:lineRule="auto" w:line="240" w:before="120" w:after="120"/>
                    <w:ind w:left="0" w:right="0" w:hanging="0"/>
                    <w:jc w:val="both"/>
                    <w:rPr>
                      <w:rFonts w:ascii="Helvetica;Arial" w:hAnsi="Helvetica;Arial" w:cs="Helvetica;Arial"/>
                      <w:sz w:val="20"/>
                      <w:szCs w:val="20"/>
                    </w:rPr>
                  </w:pPr>
                  <w:r>
                    <w:rPr>
                      <w:rFonts w:cs="Helvetica;Arial" w:ascii="Helvetica;Arial" w:hAnsi="Helvetica;Arial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39750" cy="539750"/>
                  <wp:effectExtent l="0" t="0" r="0" b="0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-50" t="-50" r="-50" b="-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PLAZOS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ind w:left="102" w:right="0" w:hanging="0"/>
              <w:jc w:val="both"/>
              <w:rPr/>
            </w:pPr>
            <w:r>
              <w:rPr>
                <w:rFonts w:cs="Helvetica;Arial" w:ascii="Helvetica;Arial" w:hAnsi="Helvetica;Arial"/>
                <w:color w:val="000000"/>
                <w:sz w:val="20"/>
                <w:szCs w:val="20"/>
                <w:shd w:fill="auto" w:val="clear"/>
              </w:rPr>
              <w:t>En las Bases de la convocatoria anual se establecerá que el plazo máximo de remisión de las solicitudes será ininterrumpido, éstas, se remitirán al Registro General de la Diputación de Huelva.</w:t>
            </w:r>
          </w:p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ind w:left="102" w:right="0" w:hanging="0"/>
              <w:jc w:val="both"/>
              <w:rPr>
                <w:rFonts w:ascii="Helvetica;Arial" w:hAnsi="Helvetica;Arial" w:cs="Helvetica;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Helvetica;Arial" w:ascii="Helvetica;Arial" w:hAnsi="Helvetica;Arial"/>
                <w:color w:val="000000"/>
                <w:sz w:val="20"/>
                <w:szCs w:val="20"/>
                <w:shd w:fill="auto" w:val="clear"/>
              </w:rPr>
              <w:t>A partir de la fecha de solicitud, la Diputación de Huelva informará a cada EELL, en el plazo de 10 días hábiles, de la asignación del día del encuentro.</w:t>
            </w:r>
          </w:p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ind w:left="102" w:right="0" w:hanging="0"/>
              <w:jc w:val="both"/>
              <w:rPr>
                <w:rFonts w:ascii="Helvetica;Arial" w:hAnsi="Helvetica;Arial" w:cs="Helvetica;Arial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Helvetica;Arial" w:ascii="Helvetica;Arial" w:hAnsi="Helvetica;Arial"/>
                <w:color w:val="000000"/>
                <w:sz w:val="20"/>
                <w:szCs w:val="20"/>
                <w:shd w:fill="auto" w:val="clear"/>
              </w:rPr>
              <w:t>A partir de la comunicación de la asignación, la EELL tendrá un plazo máximo de 5 días para manifestar su aceptación o su renuncia justificada.</w:t>
            </w:r>
          </w:p>
          <w:p>
            <w:pPr>
              <w:pStyle w:val="Predeterminado"/>
              <w:widowControl w:val="false"/>
              <w:tabs>
                <w:tab w:val="clear" w:pos="709"/>
                <w:tab w:val="left" w:pos="464" w:leader="none"/>
              </w:tabs>
              <w:bidi w:val="0"/>
              <w:spacing w:lineRule="auto" w:line="240" w:before="120" w:after="120"/>
              <w:ind w:left="102" w:right="0" w:hanging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inline distT="0" distB="0" distL="0" distR="0">
                  <wp:extent cx="542290" cy="542290"/>
                  <wp:effectExtent l="0" t="0" r="0" b="0"/>
                  <wp:docPr id="9" name="Image9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12" t="-12" r="-12" b="-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COMPROMISOS DE CALIDAD ASUMIDOS POR LA ORGANIZACIÓN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bidi w:val="0"/>
              <w:snapToGrid w:val="false"/>
              <w:spacing w:lineRule="auto" w:line="240" w:before="120" w:after="120"/>
              <w:jc w:val="both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El servicio de Innovación Agrícola y Ganadera se compromete a:</w:t>
            </w:r>
          </w:p>
          <w:p>
            <w:pPr>
              <w:pStyle w:val="Prrafodelista"/>
              <w:widowControl w:val="false"/>
              <w:numPr>
                <w:ilvl w:val="0"/>
                <w:numId w:val="2"/>
              </w:numPr>
              <w:tabs>
                <w:tab w:val="clear" w:pos="708"/>
                <w:tab w:val="left" w:pos="-34" w:leader="none"/>
              </w:tabs>
              <w:spacing w:before="120" w:after="120"/>
              <w:ind w:left="748" w:right="0" w:hanging="539"/>
              <w:contextualSpacing/>
              <w:rPr>
                <w:rFonts w:ascii="Helvetica;Arial" w:hAnsi="Helvetica;Arial" w:eastAsia="Arial Unicode MS" w:cs="Helvetica;Arial"/>
                <w:color w:val="auto"/>
                <w:sz w:val="20"/>
                <w:szCs w:val="20"/>
                <w:lang w:bidi="ar-SA"/>
              </w:rPr>
            </w:pPr>
            <w:r>
              <w:rPr>
                <w:rFonts w:eastAsia="Arial Unicode MS" w:cs="Helvetica;Arial" w:ascii="Helvetica;Arial" w:hAnsi="Helvetica;Arial"/>
                <w:color w:val="auto"/>
                <w:sz w:val="20"/>
                <w:szCs w:val="20"/>
                <w:lang w:bidi="ar-SA"/>
              </w:rPr>
              <w:t>Mantener informado la EELL de cuantas incidencias haya sufrido el expediente de solicitud.</w:t>
            </w:r>
          </w:p>
          <w:p>
            <w:pPr>
              <w:pStyle w:val="Predeterminado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120" w:after="120"/>
              <w:ind w:left="748" w:right="0" w:hanging="539"/>
              <w:jc w:val="both"/>
              <w:rPr>
                <w:rFonts w:ascii="Helvetica;Arial" w:hAnsi="Helvetica;Arial" w:cs="Helvetica;Arial"/>
                <w:color w:val="auto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color w:val="auto"/>
                <w:sz w:val="20"/>
                <w:szCs w:val="20"/>
              </w:rPr>
              <w:t>Resolver cualquier consulta en el plazo máximo de 10 días hábiles, vía  correo electrónico o a través de la aplicación de concertación de la IPH.</w:t>
            </w:r>
          </w:p>
          <w:p>
            <w:pPr>
              <w:pStyle w:val="Predeterminado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120" w:after="120"/>
              <w:ind w:left="748" w:right="0" w:hanging="539"/>
              <w:jc w:val="both"/>
              <w:rPr>
                <w:rFonts w:ascii="Helvetica;Arial" w:hAnsi="Helvetica;Arial" w:cs="Helvetica;Arial"/>
                <w:color w:val="auto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color w:val="auto"/>
                <w:sz w:val="20"/>
                <w:szCs w:val="20"/>
              </w:rPr>
              <w:t>Realizar el Encuentro según programa especificado en  las bases (salvo causas mayores)</w:t>
            </w:r>
          </w:p>
          <w:p>
            <w:pPr>
              <w:pStyle w:val="Predeterminado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120" w:after="120"/>
              <w:ind w:left="748" w:right="0" w:hanging="539"/>
              <w:jc w:val="both"/>
              <w:rPr>
                <w:rFonts w:ascii="Helvetica;Arial" w:hAnsi="Helvetica;Arial" w:cs="Helvetica;Arial"/>
                <w:color w:val="auto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color w:val="auto"/>
                <w:sz w:val="20"/>
                <w:szCs w:val="20"/>
              </w:rPr>
              <w:t>Proporcionar toda la información necesaria para realizar la solicitud en tiempo y forma.</w:t>
            </w:r>
          </w:p>
          <w:p>
            <w:pPr>
              <w:pStyle w:val="Predeterminado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120" w:after="120"/>
              <w:ind w:left="748" w:right="0" w:hanging="539"/>
              <w:jc w:val="both"/>
              <w:rPr>
                <w:rFonts w:ascii="Helvetica;Arial" w:hAnsi="Helvetica;Arial" w:cs="Helvetica;Arial"/>
                <w:color w:val="auto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color w:val="auto"/>
                <w:sz w:val="20"/>
                <w:szCs w:val="20"/>
              </w:rPr>
              <w:t>A cambiar el día del encuentro, en caso de anulación por causas mayores, si no es posible el año en curso para el siguiente.</w:t>
            </w:r>
          </w:p>
          <w:p>
            <w:pPr>
              <w:pStyle w:val="Predeterminado"/>
              <w:widowControl w:val="false"/>
              <w:numPr>
                <w:ilvl w:val="0"/>
                <w:numId w:val="2"/>
              </w:numPr>
              <w:bidi w:val="0"/>
              <w:snapToGrid w:val="false"/>
              <w:spacing w:lineRule="auto" w:line="240" w:before="120" w:after="120"/>
              <w:ind w:left="748" w:right="0" w:hanging="539"/>
              <w:jc w:val="both"/>
              <w:rPr>
                <w:rFonts w:ascii="News Gothic MT" w:hAnsi="News Gothic MT" w:cs="Helvetica"/>
              </w:rPr>
            </w:pPr>
            <w:r>
              <w:rPr>
                <w:rFonts w:cs="Helvetica;Arial" w:ascii="Helvetica;Arial" w:hAnsi="Helvetica;Arial"/>
                <w:color w:val="auto"/>
                <w:sz w:val="20"/>
                <w:szCs w:val="20"/>
              </w:rPr>
              <w:t>Incorporar personal sanitario que de cobertura a incidencias.</w:t>
            </w:r>
          </w:p>
        </w:tc>
      </w:tr>
      <w:tr>
        <w:trPr/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/>
              <w:drawing>
                <wp:anchor behindDoc="0" distT="0" distB="0" distL="0" distR="0" simplePos="0" locked="0" layoutInCell="0" allowOverlap="1" relativeHeight="12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1410335</wp:posOffset>
                  </wp:positionV>
                  <wp:extent cx="953135" cy="953135"/>
                  <wp:effectExtent l="0" t="0" r="0" b="0"/>
                  <wp:wrapSquare wrapText="largest"/>
                  <wp:docPr id="10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inline distT="0" distB="0" distL="0" distR="0">
                  <wp:extent cx="540385" cy="540385"/>
                  <wp:effectExtent l="0" t="0" r="0" b="0"/>
                  <wp:docPr id="11" name="Image1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-14" t="-14" r="-14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40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66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</w:rPr>
            </w:pPr>
            <w:r>
              <w:rPr>
                <w:rFonts w:cs="Helvetica" w:ascii="News Gothic MT" w:hAnsi="News Gothic MT"/>
                <w:b/>
              </w:rPr>
              <w:t>FORMA PRESENTACIÓN SUGERENCIAS, QUEJAS Y RECLAMACIONES SOBRE SERVICIO PRESTADO</w:t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Predeterminado"/>
              <w:widowControl w:val="false"/>
              <w:bidi w:val="0"/>
              <w:spacing w:lineRule="auto" w:line="240" w:before="120" w:after="120"/>
              <w:jc w:val="left"/>
              <w:rPr/>
            </w:pPr>
            <w:r>
              <w:rPr>
                <w:rFonts w:cs="Helvetica;Arial" w:ascii="Helvetica;Arial" w:hAnsi="Helvetica;Arial"/>
                <w:sz w:val="20"/>
                <w:szCs w:val="20"/>
              </w:rPr>
              <w:t xml:space="preserve">Dirección e-mail: </w:t>
            </w:r>
            <w:hyperlink r:id="rId14">
              <w:r>
                <w:rPr>
                  <w:rStyle w:val="EnlacedeInternet"/>
                  <w:rFonts w:cs="Helvetica;Arial" w:ascii="Helvetica;Arial" w:hAnsi="Helvetica;Arial"/>
                  <w:sz w:val="20"/>
                  <w:szCs w:val="20"/>
                </w:rPr>
                <w:t>i</w:t>
              </w:r>
            </w:hyperlink>
            <w:r>
              <w:rPr>
                <w:rStyle w:val="EnlacedeInternet"/>
                <w:rFonts w:cs="Helvetica;Arial" w:ascii="Helvetica;Arial" w:hAnsi="Helvetica;Arial"/>
                <w:sz w:val="20"/>
                <w:szCs w:val="20"/>
              </w:rPr>
              <w:t>nfoagricultura@diphuelva.org</w:t>
            </w:r>
          </w:p>
          <w:p>
            <w:pPr>
              <w:pStyle w:val="Predeterminado"/>
              <w:widowControl w:val="false"/>
              <w:bidi w:val="0"/>
              <w:spacing w:lineRule="auto" w:line="240" w:before="120" w:after="120"/>
              <w:jc w:val="left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A través del CAU de la Diputación Provincial de Huelva.</w:t>
            </w:r>
          </w:p>
          <w:p>
            <w:pPr>
              <w:pStyle w:val="Predeterminado"/>
              <w:widowControl w:val="false"/>
              <w:bidi w:val="0"/>
              <w:spacing w:lineRule="atLeast" w:line="100" w:before="0" w:after="0"/>
              <w:jc w:val="left"/>
              <w:rPr>
                <w:rFonts w:ascii="Helvetica;Arial" w:hAnsi="Helvetica;Arial" w:cs="Helvetica;Arial"/>
                <w:sz w:val="20"/>
                <w:szCs w:val="20"/>
              </w:rPr>
            </w:pPr>
            <w:r>
              <w:rPr>
                <w:rFonts w:cs="Helvetica;Arial" w:ascii="Helvetica;Arial" w:hAnsi="Helvetica;Arial"/>
                <w:sz w:val="20"/>
                <w:szCs w:val="20"/>
              </w:rPr>
              <w:t>Formulario en la extranet provincial.</w:t>
            </w:r>
          </w:p>
          <w:p>
            <w:pPr>
              <w:pStyle w:val="Predeterminado"/>
              <w:widowControl w:val="false"/>
              <w:bidi w:val="0"/>
              <w:spacing w:lineRule="auto" w:line="240" w:before="120" w:after="120"/>
              <w:jc w:val="left"/>
              <w:rPr/>
            </w:pPr>
            <w:r>
              <w:rPr>
                <w:rStyle w:val="Fuentedeprrafopredeter1"/>
                <w:rFonts w:cs="Helvetica;Arial" w:ascii="Helvetica;Arial" w:hAnsi="Helvetica;Arial"/>
                <w:sz w:val="20"/>
                <w:szCs w:val="20"/>
              </w:rPr>
              <w:t>De forma presencial en la sede de la Diputación Provincial de Huelva.</w:t>
            </w:r>
          </w:p>
          <w:p>
            <w:pPr>
              <w:pStyle w:val="Predeterminado"/>
              <w:widowControl w:val="false"/>
              <w:bidi w:val="0"/>
              <w:spacing w:lineRule="auto" w:line="240" w:before="120" w:after="120"/>
              <w:jc w:val="left"/>
              <w:rPr>
                <w:rFonts w:ascii="News Gothic MT" w:hAnsi="News Gothic MT" w:cs="Helvetica"/>
              </w:rPr>
            </w:pPr>
            <w:r>
              <w:rPr>
                <w:rStyle w:val="Fuentedeprrafopredeter1"/>
                <w:rFonts w:cs="Helvetica;Arial" w:ascii="Helvetica;Arial" w:hAnsi="Helvetica;Arial"/>
                <w:sz w:val="20"/>
                <w:szCs w:val="20"/>
              </w:rPr>
              <w:t>Las quejas y sugerencias presentadas por correo electrónico o a través de Internet deberán estar suscritas con la firma electrónica del interesado.</w:t>
            </w:r>
          </w:p>
        </w:tc>
      </w:tr>
      <w:tr>
        <w:trPr/>
        <w:tc>
          <w:tcPr>
            <w:tcW w:w="3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News Gothic MT" w:hAnsi="News Gothic MT" w:cs="Helvetica"/>
                <w:b/>
                <w:b/>
              </w:rPr>
            </w:pPr>
            <w:r>
              <w:rPr>
                <w:rFonts w:cs="Helvetica" w:ascii="News Gothic MT" w:hAnsi="News Gothic MT"/>
                <w:b/>
              </w:rPr>
            </w:r>
          </w:p>
        </w:tc>
        <w:tc>
          <w:tcPr>
            <w:tcW w:w="10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119" w:after="0"/>
              <w:rPr>
                <w:rFonts w:ascii="News Gothic MT" w:hAnsi="News Gothic MT" w:eastAsia="Arial Unicode MS" w:cs="Mangal;Times New Roman"/>
                <w:color w:val="00000A"/>
              </w:rPr>
            </w:pPr>
            <w:r>
              <w:rPr>
                <w:rFonts w:eastAsia="Arial Unicode MS" w:cs="Arial" w:ascii="News Gothic MT" w:hAnsi="News Gothic MT"/>
                <w:color w:val="00000A"/>
              </w:rPr>
              <w:t>Esta acción contribuye prioritariamente a la consecución del Objetivo de Desarrollo Sostenible: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19" w:after="0"/>
              <w:rPr>
                <w:rFonts w:ascii="News Gothic MT" w:hAnsi="News Gothic MT" w:eastAsia="Arial Unicode MS" w:cs="Mangal;Times New Roman"/>
                <w:color w:val="00000A"/>
              </w:rPr>
            </w:pPr>
            <w:r>
              <w:rPr>
                <w:rFonts w:eastAsia="Arial Unicode MS" w:cs="Arial" w:ascii="News Gothic MT" w:hAnsi="News Gothic MT"/>
                <w:color w:val="00000A"/>
              </w:rPr>
              <w:t>11.4 Redoblar los esfuerzos para proteger y salvaguardar el patrimonio cultural y natural del mundo.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19" w:after="0"/>
              <w:rPr>
                <w:rFonts w:ascii="News Gothic MT" w:hAnsi="News Gothic MT" w:eastAsia="Arial Unicode MS" w:cs="Mangal;Times New Roman"/>
                <w:color w:val="00000A"/>
              </w:rPr>
            </w:pPr>
            <w:r>
              <w:rPr>
                <w:rFonts w:eastAsia="Arial Unicode MS" w:cs="Arial" w:ascii="News Gothic MT" w:hAnsi="News Gothic MT"/>
                <w:color w:val="00000A"/>
              </w:rPr>
              <w:t>12,2 Para 2030, lograr la gestión sostenible y el uso eficiente de los recursos naturales.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19" w:after="0"/>
              <w:rPr>
                <w:rFonts w:ascii="News Gothic MT" w:hAnsi="News Gothic MT" w:eastAsia="Arial Unicode MS" w:cs="Mangal;Times New Roman"/>
                <w:color w:val="00000A"/>
              </w:rPr>
            </w:pPr>
            <w:r>
              <w:rPr>
                <w:rFonts w:eastAsia="Arial Unicode MS" w:cs="Mangal;Times New Roman" w:ascii="News Gothic MT" w:hAnsi="News Gothic MT"/>
                <w:color w:val="00000A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119" w:after="0"/>
              <w:rPr>
                <w:rFonts w:ascii="News Gothic MT" w:hAnsi="News Gothic MT" w:eastAsia="Arial Unicode MS" w:cs="Mangal;Times New Roman"/>
                <w:color w:val="00000A"/>
              </w:rPr>
            </w:pPr>
            <w:r>
              <w:rPr>
                <w:rFonts w:eastAsia="Arial Unicode MS" w:cs="Mangal;Times New Roman" w:ascii="News Gothic MT" w:hAnsi="News Gothic MT"/>
                <w:color w:val="00000A"/>
              </w:rPr>
              <w:drawing>
                <wp:anchor behindDoc="0" distT="0" distB="0" distL="0" distR="0" simplePos="0" locked="0" layoutInCell="0" allowOverlap="1" relativeHeight="13">
                  <wp:simplePos x="0" y="0"/>
                  <wp:positionH relativeFrom="column">
                    <wp:posOffset>-1324610</wp:posOffset>
                  </wp:positionH>
                  <wp:positionV relativeFrom="paragraph">
                    <wp:posOffset>-879475</wp:posOffset>
                  </wp:positionV>
                  <wp:extent cx="963295" cy="963295"/>
                  <wp:effectExtent l="0" t="0" r="0" b="0"/>
                  <wp:wrapSquare wrapText="largest"/>
                  <wp:docPr id="12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63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Normal"/>
        <w:spacing w:before="0" w:after="200"/>
        <w:rPr>
          <w:rFonts w:ascii="News Gothic MT" w:hAnsi="News Gothic MT" w:cs="News Gothic MT"/>
        </w:rPr>
      </w:pPr>
      <w:r>
        <w:rPr/>
      </w:r>
    </w:p>
    <w:sectPr>
      <w:headerReference w:type="default" r:id="rId16"/>
      <w:footerReference w:type="default" r:id="rId17"/>
      <w:type w:val="nextPage"/>
      <w:pgSz w:orient="landscape" w:w="16838" w:h="11906"/>
      <w:pgMar w:left="1417" w:right="1417" w:gutter="0" w:header="708" w:top="1701" w:footer="708" w:bottom="113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News Gothic MT">
    <w:charset w:val="01"/>
    <w:family w:val="roman"/>
    <w:pitch w:val="variable"/>
  </w:font>
  <w:font w:name="Arial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1"/>
      <w:jc w:val="right"/>
      <w:rPr>
        <w:rFonts w:ascii="News Gothic MT" w:hAnsi="News Gothic MT" w:cs="News Gothic MT"/>
      </w:rPr>
    </w:pPr>
    <w:r>
      <w:rPr>
        <w:rFonts w:cs="Helvetica" w:ascii="News Gothic MT" w:hAnsi="News Gothic MT"/>
      </w:rPr>
      <w:t xml:space="preserve">Página </w:t>
    </w:r>
    <w:r>
      <w:rPr>
        <w:rFonts w:cs="Helvetica" w:ascii="News Gothic MT" w:hAnsi="News Gothic MT"/>
        <w:b/>
      </w:rPr>
      <w:fldChar w:fldCharType="begin"/>
    </w:r>
    <w:r>
      <w:rPr>
        <w:b/>
        <w:rFonts w:cs="Helvetica" w:ascii="News Gothic MT" w:hAnsi="News Gothic MT"/>
      </w:rPr>
      <w:instrText> PAGE </w:instrText>
    </w:r>
    <w:r>
      <w:rPr>
        <w:b/>
        <w:rFonts w:cs="Helvetica" w:ascii="News Gothic MT" w:hAnsi="News Gothic MT"/>
      </w:rPr>
      <w:fldChar w:fldCharType="separate"/>
    </w:r>
    <w:r>
      <w:rPr>
        <w:b/>
        <w:rFonts w:cs="Helvetica" w:ascii="News Gothic MT" w:hAnsi="News Gothic MT"/>
      </w:rPr>
      <w:t>4</w:t>
    </w:r>
    <w:r>
      <w:rPr>
        <w:b/>
        <w:rFonts w:cs="Helvetica" w:ascii="News Gothic MT" w:hAnsi="News Gothic MT"/>
      </w:rPr>
      <w:fldChar w:fldCharType="end"/>
    </w:r>
    <w:r>
      <w:rPr>
        <w:rFonts w:cs="Helvetica" w:ascii="News Gothic MT" w:hAnsi="News Gothic MT"/>
      </w:rPr>
      <w:t xml:space="preserve"> de </w:t>
    </w:r>
    <w:r>
      <w:rPr>
        <w:rFonts w:cs="Helvetica" w:ascii="News Gothic MT" w:hAnsi="News Gothic MT"/>
        <w:b/>
      </w:rPr>
      <w:fldChar w:fldCharType="begin"/>
    </w:r>
    <w:r>
      <w:rPr>
        <w:b/>
        <w:rFonts w:cs="Helvetica" w:ascii="News Gothic MT" w:hAnsi="News Gothic MT"/>
      </w:rPr>
      <w:instrText> NUMPAGES </w:instrText>
    </w:r>
    <w:r>
      <w:rPr>
        <w:b/>
        <w:rFonts w:cs="Helvetica" w:ascii="News Gothic MT" w:hAnsi="News Gothic MT"/>
      </w:rPr>
      <w:fldChar w:fldCharType="separate"/>
    </w:r>
    <w:r>
      <w:rPr>
        <w:b/>
        <w:rFonts w:cs="Helvetica" w:ascii="News Gothic MT" w:hAnsi="News Gothic MT"/>
      </w:rPr>
      <w:t>4</w:t>
    </w:r>
    <w:r>
      <w:rPr>
        <w:b/>
        <w:rFonts w:cs="Helvetica" w:ascii="News Gothic MT" w:hAnsi="News Gothic MT"/>
      </w:rPr>
      <w:fldChar w:fldCharType="end"/>
    </w:r>
  </w:p>
  <w:p>
    <w:pPr>
      <w:pStyle w:val="Piedepgina1"/>
      <w:rPr>
        <w:rFonts w:ascii="News Gothic MT" w:hAnsi="News Gothic MT" w:cs="News Gothic MT"/>
      </w:rPr>
    </w:pPr>
    <w:r>
      <w:rPr>
        <w:rFonts w:cs="News Gothic MT" w:ascii="News Gothic MT" w:hAnsi="News Gothic MT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174" w:type="dxa"/>
      <w:jc w:val="left"/>
      <w:tblInd w:w="-123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660"/>
      <w:gridCol w:w="5953"/>
      <w:gridCol w:w="2764"/>
      <w:gridCol w:w="2796"/>
    </w:tblGrid>
    <w:tr>
      <w:trPr/>
      <w:tc>
        <w:tcPr>
          <w:tcW w:w="2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Encabezado2"/>
            <w:widowControl w:val="false"/>
            <w:rPr>
              <w:rFonts w:ascii="Helvetica" w:hAnsi="Helvetica" w:cs="Helvetica"/>
              <w:b/>
              <w:b/>
              <w:sz w:val="24"/>
              <w:szCs w:val="28"/>
            </w:rPr>
          </w:pPr>
          <w:r>
            <w:rPr/>
            <w:drawing>
              <wp:inline distT="0" distB="0" distL="0" distR="0">
                <wp:extent cx="1450340" cy="464185"/>
                <wp:effectExtent l="0" t="0" r="0" b="0"/>
                <wp:docPr id="13" name="Imagen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agen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4641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Encabezado2"/>
            <w:widowControl w:val="false"/>
            <w:rPr>
              <w:rFonts w:ascii="News Gothic MT" w:hAnsi="News Gothic MT" w:cs="Helvetica"/>
            </w:rPr>
          </w:pPr>
          <w:r>
            <w:rPr>
              <w:rFonts w:cs="Helvetica" w:ascii="News Gothic MT" w:hAnsi="News Gothic MT"/>
              <w:b/>
              <w:sz w:val="24"/>
              <w:szCs w:val="28"/>
            </w:rPr>
            <w:t>Área o Servicio: SERVICIO DE INNOVACIÓN AGRÍCOLA Y GANADERA</w:t>
          </w:r>
        </w:p>
      </w:tc>
      <w:tc>
        <w:tcPr>
          <w:tcW w:w="276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color="auto" w:fill="auto" w:val="clear"/>
          <w:vAlign w:val="center"/>
        </w:tcPr>
        <w:p>
          <w:pPr>
            <w:pStyle w:val="Encabezado2"/>
            <w:widowControl w:val="false"/>
            <w:rPr>
              <w:rFonts w:ascii="News Gothic MT" w:hAnsi="News Gothic MT" w:cs="News Gothic MT"/>
            </w:rPr>
          </w:pPr>
          <w:r>
            <w:rPr>
              <w:rFonts w:cs="Helvetica" w:ascii="News Gothic MT" w:hAnsi="News Gothic MT"/>
            </w:rPr>
            <w:t>Fecha: ENERO 2023</w:t>
          </w:r>
        </w:p>
      </w:tc>
      <w:tc>
        <w:tcPr>
          <w:tcW w:w="27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Encabezado2"/>
            <w:widowControl w:val="false"/>
            <w:jc w:val="right"/>
            <w:rPr>
              <w:rFonts w:ascii="News Gothic MT" w:hAnsi="News Gothic MT" w:cs="News Gothic MT"/>
            </w:rPr>
          </w:pPr>
          <w:r>
            <w:rPr/>
            <w:drawing>
              <wp:inline distT="0" distB="0" distL="0" distR="0">
                <wp:extent cx="637540" cy="359410"/>
                <wp:effectExtent l="0" t="0" r="0" b="0"/>
                <wp:docPr id="14" name="Image1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1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26" t="-45" r="-26" b="-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News Gothic MT" w:cs="News Gothic MT" w:ascii="News Gothic MT" w:hAnsi="News Gothic MT"/>
            </w:rPr>
            <w:t xml:space="preserve">  </w:t>
          </w:r>
          <w:r>
            <w:rPr>
              <w:rFonts w:eastAsia="News Gothic MT" w:cs="News Gothic MT" w:ascii="News Gothic MT" w:hAnsi="News Gothic MT"/>
              <w:b/>
              <w:bCs/>
            </w:rPr>
            <w:t>23.10,.5</w:t>
          </w:r>
        </w:p>
      </w:tc>
    </w:tr>
  </w:tbl>
  <w:p>
    <w:pPr>
      <w:pStyle w:val="Encabezado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2"/>
  <w:displayBackgroundShape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Franklin Gothic Demi Cond"/>
      <w:color w:val="00000A"/>
      <w:sz w:val="44"/>
      <w:szCs w:val="20"/>
      <w:lang w:bidi="ar-SA"/>
    </w:rPr>
  </w:style>
  <w:style w:type="character" w:styleId="WW8Num2z0" w:customStyle="1">
    <w:name w:val="WW8Num2z0"/>
    <w:qFormat/>
    <w:rPr>
      <w:rFonts w:ascii="Symbol" w:hAnsi="Symbol" w:cs="Symbol"/>
      <w:color w:val="00000A"/>
      <w:sz w:val="20"/>
      <w:szCs w:val="28"/>
      <w:lang w:bidi="ar-SA"/>
    </w:rPr>
  </w:style>
  <w:style w:type="character" w:styleId="WW8Num3z0" w:customStyle="1">
    <w:name w:val="WW8Num3z0"/>
    <w:qFormat/>
    <w:rPr>
      <w:rFonts w:ascii="Symbol" w:hAnsi="Symbol" w:cs="Symbol"/>
      <w:szCs w:val="28"/>
    </w:rPr>
  </w:style>
  <w:style w:type="character" w:styleId="WW8Num4z0" w:customStyle="1">
    <w:name w:val="WW8Num4z0"/>
    <w:qFormat/>
    <w:rPr>
      <w:rFonts w:ascii="Symbol" w:hAnsi="Symbol" w:cs="Symbol"/>
      <w:sz w:val="20"/>
      <w:szCs w:val="28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>
      <w:rFonts w:ascii="Symbol" w:hAnsi="Symbol" w:cs="Symbol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>
      <w:rFonts w:ascii="Wingdings" w:hAnsi="Wingdings" w:cs="Wingdings"/>
    </w:rPr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WW8Num10z2" w:customStyle="1">
    <w:name w:val="WW8Num10z2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5z3" w:customStyle="1">
    <w:name w:val="WW8Num15z3"/>
    <w:qFormat/>
    <w:rPr>
      <w:rFonts w:ascii="Symbol" w:hAnsi="Symbol" w:cs="Symbol"/>
    </w:rPr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basedOn w:val="Fuentedeprrafopredeter2"/>
    <w:qFormat/>
    <w:rPr/>
  </w:style>
  <w:style w:type="character" w:styleId="PiedepginaCar" w:customStyle="1">
    <w:name w:val="Pie de página Car"/>
    <w:basedOn w:val="Fuentedeprrafopredeter2"/>
    <w:qFormat/>
    <w:rPr/>
  </w:style>
  <w:style w:type="character" w:styleId="TextodegloboCar" w:customStyle="1">
    <w:name w:val="Texto de globo Car"/>
    <w:qFormat/>
    <w:rPr/>
  </w:style>
  <w:style w:type="character" w:styleId="Fuentedeprrafopredeter1" w:customStyle="1">
    <w:name w:val="Fuente de párrafo predeter.1"/>
    <w:qFormat/>
    <w:rPr/>
  </w:style>
  <w:style w:type="character" w:styleId="EnlacedeInternet" w:customStyle="1">
    <w:name w:val="Enlace de Internet"/>
    <w:qFormat/>
    <w:rPr>
      <w:color w:val="000080"/>
      <w:u w:val="single"/>
      <w:lang w:val="zxx" w:eastAsia="zxx" w:bidi="zxx"/>
    </w:rPr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Appleconvertedspace" w:customStyle="1">
    <w:name w:val="apple-converted-space"/>
    <w:qFormat/>
    <w:rPr/>
  </w:style>
  <w:style w:type="character" w:styleId="EncabezadoCar1" w:customStyle="1">
    <w:name w:val="Encabezado Car1"/>
    <w:basedOn w:val="DefaultParagraphFont"/>
    <w:link w:val="Encabezado"/>
    <w:uiPriority w:val="99"/>
    <w:qFormat/>
    <w:rsid w:val="00dc6592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PiedepginaCar1" w:customStyle="1">
    <w:name w:val="Pie de página Car1"/>
    <w:basedOn w:val="DefaultParagraphFont"/>
    <w:link w:val="Piedepgina"/>
    <w:uiPriority w:val="99"/>
    <w:qFormat/>
    <w:rsid w:val="00dc6592"/>
    <w:rPr>
      <w:rFonts w:ascii="Times New Roman" w:hAnsi="Times New Roman" w:eastAsia="Times New Roman" w:cs="Times New Roman"/>
      <w:sz w:val="20"/>
      <w:szCs w:val="20"/>
      <w:lang w:bidi="ar-SA"/>
    </w:rPr>
  </w:style>
  <w:style w:type="character" w:styleId="Smbolosdenumeracin">
    <w:name w:val="Símbolos de numeración"/>
    <w:qFormat/>
    <w:rPr/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Encabezado2" w:customStyle="1">
    <w:name w:val="Encabezado2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1" w:customStyle="1">
    <w:name w:val="Pie de página1"/>
    <w:basedOn w:val="Normal"/>
    <w:qFormat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/>
  </w:style>
  <w:style w:type="paragraph" w:styleId="Predeterminado" w:customStyle="1">
    <w:name w:val="Predeterminado"/>
    <w:qFormat/>
    <w:pPr>
      <w:widowControl/>
      <w:tabs>
        <w:tab w:val="clear" w:pos="708"/>
        <w:tab w:val="left" w:pos="709" w:leader="none"/>
      </w:tabs>
      <w:suppressAutoHyphens w:val="true"/>
      <w:overflowPunct w:val="true"/>
      <w:bidi w:val="0"/>
      <w:spacing w:lineRule="atLeast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s-ES" w:eastAsia="zh-CN" w:bidi="ar-SA"/>
    </w:rPr>
  </w:style>
  <w:style w:type="paragraph" w:styleId="ListParagraph">
    <w:name w:val="List Paragraph"/>
    <w:basedOn w:val="Normal"/>
    <w:qFormat/>
    <w:pPr>
      <w:widowControl w:val="false"/>
      <w:spacing w:lineRule="auto" w:line="240" w:before="0" w:after="200"/>
      <w:ind w:left="720" w:hanging="0"/>
      <w:contextualSpacing/>
    </w:pPr>
    <w:rPr/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delatabla" w:customStyle="1">
    <w:name w:val="Encabezado de la tabla"/>
    <w:basedOn w:val="Contenidodelatabla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ascii="Times" w:hAnsi="Times" w:cs="Times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1"/>
    <w:uiPriority w:val="99"/>
    <w:unhideWhenUsed/>
    <w:rsid w:val="00dc65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1"/>
    <w:uiPriority w:val="99"/>
    <w:unhideWhenUsed/>
    <w:rsid w:val="00dc65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rrafodelista">
    <w:name w:val="Párrafo de lista"/>
    <w:basedOn w:val="Normal"/>
    <w:qFormat/>
    <w:pPr>
      <w:widowControl w:val="false"/>
      <w:suppressAutoHyphens w:val="true"/>
      <w:spacing w:lineRule="auto" w:line="240" w:before="0" w:after="200"/>
      <w:ind w:left="720" w:right="0" w:hanging="0"/>
      <w:contextualSpacing/>
    </w:pPr>
    <w:rPr>
      <w:rFonts w:eastAsia="Times New Roman" w:cs="Calibri"/>
      <w:kern w:val="2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yperlink" Target="mailto:rmiranda@diphuelva.org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hyperlink" Target="mailto:fpinto@diphuelva.org" TargetMode="External"/><Relationship Id="rId15" Type="http://schemas.openxmlformats.org/officeDocument/2006/relationships/image" Target="media/image11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2.jpeg"/><Relationship Id="rId2" Type="http://schemas.openxmlformats.org/officeDocument/2006/relationships/image" Target="media/image13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LibreOffice/7.2.2.2$Linux_X86_64 LibreOffice_project/20$Build-2</Application>
  <AppVersion>15.0000</AppVersion>
  <Pages>4</Pages>
  <Words>1036</Words>
  <Characters>5754</Characters>
  <CharactersWithSpaces>6764</CharactersWithSpaces>
  <Paragraphs>83</Paragraphs>
  <Company>Diputación de Huelva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2020-02-19T11:26:00Z</dcterms:created>
  <dc:creator>abaez</dc:creator>
  <dc:description/>
  <dc:language>es-ES</dc:language>
  <cp:lastModifiedBy/>
  <cp:lastPrinted>2020-02-19T11:26:00Z</cp:lastPrinted>
  <dcterms:modified xsi:type="dcterms:W3CDTF">2023-03-03T12:44:32Z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