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b w:val="1"/>
          <w:bCs w:val="1"/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Hora de publicaci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8:00 IMAGEN L 6.1+ L 6.2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Hora de publicaci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14:00</w:t>
      </w:r>
    </w:p>
    <w:p>
      <w:pPr>
        <w:pStyle w:val="Cuerpo"/>
        <w:rPr>
          <w:b w:val="1"/>
          <w:bCs w:val="1"/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 xml:space="preserve">n no has visto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Orgullo rural</w:t>
      </w:r>
      <w:r>
        <w:rPr>
          <w:sz w:val="24"/>
          <w:szCs w:val="24"/>
          <w:rtl w:val="0"/>
          <w:lang w:val="es-ES_tradnl"/>
        </w:rPr>
        <w:t>”</w:t>
      </w:r>
      <w:r>
        <w:rPr>
          <w:sz w:val="24"/>
          <w:szCs w:val="24"/>
          <w:rtl w:val="0"/>
          <w:lang w:val="es-ES_tradnl"/>
        </w:rPr>
        <w:t>? Esta tarde podr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verlo de nuevo en nuestras redes. Recuerda que puedes usarlo libremente. Si quieres un archivo de proyecci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y el material did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ctico, solic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talo en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"mailto:igualdad@diphuelva.org"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s-ES_tradnl"/>
        </w:rPr>
        <w:t>igualdad@diphuelva.org</w:t>
      </w:r>
      <w:r>
        <w:rPr>
          <w:sz w:val="24"/>
          <w:szCs w:val="24"/>
        </w:rPr>
        <w:fldChar w:fldCharType="end" w:fldLock="0"/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+ CARTEL CORTO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Hora de publicaci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21:00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Enlace corto Orgullo rural: </w:t>
      </w:r>
    </w:p>
    <w:p>
      <w:pPr>
        <w:pStyle w:val="Cuerpo"/>
        <w:rPr>
          <w:sz w:val="24"/>
          <w:szCs w:val="24"/>
        </w:rPr>
      </w:pPr>
    </w:p>
    <w:p>
      <w:pPr>
        <w:pStyle w:val="Cuerp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